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BC4" w:rsidRDefault="008B3BC4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B3BC4" w:rsidRDefault="008B3BC4">
      <w:pPr>
        <w:pStyle w:val="ConsPlusNormal"/>
        <w:jc w:val="both"/>
        <w:outlineLvl w:val="0"/>
      </w:pPr>
    </w:p>
    <w:p w:rsidR="008B3BC4" w:rsidRDefault="008B3BC4">
      <w:pPr>
        <w:pStyle w:val="ConsPlusNormal"/>
      </w:pPr>
      <w:r>
        <w:t>Зарегистрировано в Минюсте России 29 декабря 2023 г. N 76764</w:t>
      </w:r>
    </w:p>
    <w:p w:rsidR="008B3BC4" w:rsidRDefault="008B3BC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3BC4" w:rsidRDefault="008B3BC4">
      <w:pPr>
        <w:pStyle w:val="ConsPlusNormal"/>
      </w:pPr>
    </w:p>
    <w:p w:rsidR="008B3BC4" w:rsidRDefault="008B3BC4">
      <w:pPr>
        <w:pStyle w:val="ConsPlusTitle"/>
        <w:jc w:val="center"/>
      </w:pPr>
      <w:r>
        <w:t>МИНИСТЕРСТВО ПРОСВЕЩЕНИЯ РОССИЙСКОЙ ФЕДЕРАЦИИ</w:t>
      </w:r>
    </w:p>
    <w:p w:rsidR="008B3BC4" w:rsidRDefault="008B3BC4">
      <w:pPr>
        <w:pStyle w:val="ConsPlusTitle"/>
        <w:jc w:val="center"/>
      </w:pPr>
      <w:r>
        <w:t>N 953</w:t>
      </w:r>
    </w:p>
    <w:p w:rsidR="008B3BC4" w:rsidRDefault="008B3BC4">
      <w:pPr>
        <w:pStyle w:val="ConsPlusTitle"/>
        <w:jc w:val="center"/>
      </w:pPr>
    </w:p>
    <w:p w:rsidR="008B3BC4" w:rsidRDefault="008B3BC4">
      <w:pPr>
        <w:pStyle w:val="ConsPlusTitle"/>
        <w:jc w:val="center"/>
      </w:pPr>
      <w:r>
        <w:t>ФЕДЕРАЛЬНАЯ СЛУЖБА ПО НАДЗОРУ В СФЕРЕ ОБРАЗОВАНИЯ И НАУКИ</w:t>
      </w:r>
    </w:p>
    <w:p w:rsidR="008B3BC4" w:rsidRDefault="008B3BC4">
      <w:pPr>
        <w:pStyle w:val="ConsPlusTitle"/>
        <w:jc w:val="center"/>
      </w:pPr>
      <w:r>
        <w:t>N 2116</w:t>
      </w:r>
    </w:p>
    <w:p w:rsidR="008B3BC4" w:rsidRDefault="008B3BC4">
      <w:pPr>
        <w:pStyle w:val="ConsPlusTitle"/>
        <w:jc w:val="center"/>
      </w:pPr>
    </w:p>
    <w:p w:rsidR="008B3BC4" w:rsidRDefault="008B3BC4">
      <w:pPr>
        <w:pStyle w:val="ConsPlusTitle"/>
        <w:jc w:val="center"/>
      </w:pPr>
      <w:r>
        <w:t>ПРИКАЗ</w:t>
      </w:r>
    </w:p>
    <w:p w:rsidR="008B3BC4" w:rsidRDefault="008B3BC4">
      <w:pPr>
        <w:pStyle w:val="ConsPlusTitle"/>
        <w:jc w:val="center"/>
      </w:pPr>
      <w:r>
        <w:t>от 18 декабря 2023 года</w:t>
      </w:r>
    </w:p>
    <w:p w:rsidR="008B3BC4" w:rsidRDefault="008B3BC4">
      <w:pPr>
        <w:pStyle w:val="ConsPlusTitle"/>
        <w:jc w:val="center"/>
      </w:pPr>
    </w:p>
    <w:p w:rsidR="008B3BC4" w:rsidRDefault="008B3BC4">
      <w:pPr>
        <w:pStyle w:val="ConsPlusTitle"/>
        <w:jc w:val="center"/>
      </w:pPr>
      <w:r>
        <w:t>ОБ УТВЕРЖДЕНИИ ЕДИНОГО РАСПИСАНИЯ И ПРОДОЛЖИТЕЛЬНОСТИ</w:t>
      </w:r>
    </w:p>
    <w:p w:rsidR="008B3BC4" w:rsidRDefault="008B3BC4">
      <w:pPr>
        <w:pStyle w:val="ConsPlusTitle"/>
        <w:jc w:val="center"/>
      </w:pPr>
      <w:r>
        <w:t>ПРОВЕДЕНИЯ ЕДИНОГО ГОСУДАРСТВЕННОГО ЭКЗАМЕНА ПО КАЖДОМУ</w:t>
      </w:r>
    </w:p>
    <w:p w:rsidR="008B3BC4" w:rsidRDefault="008B3BC4">
      <w:pPr>
        <w:pStyle w:val="ConsPlusTitle"/>
        <w:jc w:val="center"/>
      </w:pPr>
      <w:r>
        <w:t>УЧЕБНОМУ ПРЕДМЕТУ, ТРЕБОВАНИЙ К ИСПОЛЬЗОВАНИЮ СРЕДСТВ</w:t>
      </w:r>
    </w:p>
    <w:p w:rsidR="008B3BC4" w:rsidRDefault="008B3BC4">
      <w:pPr>
        <w:pStyle w:val="ConsPlusTitle"/>
        <w:jc w:val="center"/>
      </w:pPr>
      <w:r>
        <w:t>ОБУЧЕНИЯ И ВОСПИТАНИЯ ПРИ ЕГО ПРОВЕДЕНИИ В 2024 ГОДУ</w:t>
      </w:r>
    </w:p>
    <w:p w:rsidR="008B3BC4" w:rsidRDefault="008B3BC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B3BC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B3BC4" w:rsidRDefault="008B3BC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B3BC4" w:rsidRDefault="008B3BC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B3BC4" w:rsidRDefault="008B3BC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3BC4" w:rsidRDefault="008B3BC4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Минпросвещения России N 244,</w:t>
            </w:r>
          </w:p>
          <w:p w:rsidR="008B3BC4" w:rsidRDefault="008B3BC4">
            <w:pPr>
              <w:pStyle w:val="ConsPlusNormal"/>
              <w:jc w:val="center"/>
            </w:pPr>
            <w:r>
              <w:rPr>
                <w:color w:val="392C69"/>
              </w:rPr>
              <w:t xml:space="preserve">Рособрнадзора N 803 от </w:t>
            </w:r>
            <w:hyperlink r:id="rId5">
              <w:r>
                <w:rPr>
                  <w:color w:val="0000FF"/>
                </w:rPr>
                <w:t>12.04.2024</w:t>
              </w:r>
            </w:hyperlink>
            <w:r>
              <w:rPr>
                <w:color w:val="392C69"/>
              </w:rPr>
              <w:t>,</w:t>
            </w:r>
          </w:p>
          <w:p w:rsidR="008B3BC4" w:rsidRDefault="008B3BC4">
            <w:pPr>
              <w:pStyle w:val="ConsPlusNormal"/>
              <w:jc w:val="center"/>
            </w:pPr>
            <w:r>
              <w:rPr>
                <w:color w:val="392C69"/>
              </w:rPr>
              <w:t>Минпросвещения России N 338, Рособрнадзора N 1071</w:t>
            </w:r>
          </w:p>
          <w:p w:rsidR="008B3BC4" w:rsidRDefault="008B3BC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</w:t>
            </w:r>
            <w:hyperlink r:id="rId6">
              <w:r>
                <w:rPr>
                  <w:color w:val="0000FF"/>
                </w:rPr>
                <w:t>20.05.2024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B3BC4" w:rsidRDefault="008B3BC4">
            <w:pPr>
              <w:pStyle w:val="ConsPlusNormal"/>
            </w:pPr>
          </w:p>
        </w:tc>
      </w:tr>
    </w:tbl>
    <w:p w:rsidR="008B3BC4" w:rsidRDefault="008B3BC4">
      <w:pPr>
        <w:pStyle w:val="ConsPlusNormal"/>
        <w:jc w:val="center"/>
      </w:pPr>
    </w:p>
    <w:p w:rsidR="008B3BC4" w:rsidRDefault="008B3BC4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частью 5 статьи 59</w:t>
        </w:r>
      </w:hyperlink>
      <w:r>
        <w:t xml:space="preserve"> Федерального закона от 29 декабря 2012 г. N 273-ФЗ "Об образовании в Российской Федерации", </w:t>
      </w:r>
      <w:hyperlink r:id="rId8">
        <w:r>
          <w:rPr>
            <w:color w:val="0000FF"/>
          </w:rPr>
          <w:t>пунктом 1</w:t>
        </w:r>
      </w:hyperlink>
      <w:r>
        <w:t xml:space="preserve"> и </w:t>
      </w:r>
      <w:hyperlink r:id="rId9">
        <w:r>
          <w:rPr>
            <w:color w:val="0000FF"/>
          </w:rPr>
          <w:t>подпунктом 4.2.25 пункта 4</w:t>
        </w:r>
      </w:hyperlink>
      <w: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N 884, </w:t>
      </w:r>
      <w:hyperlink r:id="rId10">
        <w:r>
          <w:rPr>
            <w:color w:val="0000FF"/>
          </w:rPr>
          <w:t>пунктом 1</w:t>
        </w:r>
      </w:hyperlink>
      <w:r>
        <w:t xml:space="preserve"> и </w:t>
      </w:r>
      <w:hyperlink r:id="rId11">
        <w:r>
          <w:rPr>
            <w:color w:val="0000FF"/>
          </w:rPr>
          <w:t>подпунктом 5.2.7 пункта 5</w:t>
        </w:r>
      </w:hyperlink>
      <w:r>
        <w:t xml:space="preserve"> Положения о Федеральной службе по надзору в сфере образования и науки, утвержденного постановлением Правительства Российской Федерации от 28 июля 2018 г. N 885, приказываем: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1. Утвердить следующее расписание проведения единого государственного экзамена (далее - ЕГЭ) в 2024 году: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 xml:space="preserve">1.1. Для лиц, указанных в </w:t>
      </w:r>
      <w:hyperlink r:id="rId12">
        <w:r>
          <w:rPr>
            <w:color w:val="0000FF"/>
          </w:rPr>
          <w:t>пунктах 6</w:t>
        </w:r>
      </w:hyperlink>
      <w:r>
        <w:t xml:space="preserve">, </w:t>
      </w:r>
      <w:hyperlink r:id="rId13">
        <w:r>
          <w:rPr>
            <w:color w:val="0000FF"/>
          </w:rPr>
          <w:t>8</w:t>
        </w:r>
      </w:hyperlink>
      <w:r>
        <w:t xml:space="preserve"> и </w:t>
      </w:r>
      <w:hyperlink r:id="rId14">
        <w:r>
          <w:rPr>
            <w:color w:val="0000FF"/>
          </w:rPr>
          <w:t>14</w:t>
        </w:r>
      </w:hyperlink>
      <w:r>
        <w:t xml:space="preserve">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4 апреля 2023 г. N 233/552 (зарегистрирован Министерством юстиции Российской Федерации 15 мая 2023 г., регистрационный N 73314), с изменениями, внесенными приказом Министерства просвещения Российской Федерации и Федеральной службы по надзору в сфере образования и науки от 12 апреля 2023 г. N 243/802 (зарегистрирован Министерством юстиции Российской Федерации 19 апреля 2024 г., регистрационный N 77936) (далее - Порядок проведения ГИА), за исключением выпускников прошлых лет: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23 мая (четверг) - география, литература, химия;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28 мая (вторник) - русский язык;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29 мая (среда) - русский язык;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31 мая (пятница) - ЕГЭ по математике базового уровня, ЕГЭ по математике профильного уровня;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lastRenderedPageBreak/>
        <w:t>1 июня (суббота) - ЕГЭ по математике базового уровня, ЕГЭ по математике профильного уровня;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4 июня (вторник) - обществознание, физика;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7 июня (пятница) - иностранные языки (английский, испанский, китайский, немецкий, французский) (устная часть), информатика;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8 июня (суббота) - иностранные языки (английский, испанский, китайский, немецкий, французский) (устная часть), информатика;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11 июня (вторник) - биология, иностранные языки (английский, испанский, китайский, немецкий, французский) (письменная часть), история.</w:t>
      </w:r>
    </w:p>
    <w:p w:rsidR="008B3BC4" w:rsidRDefault="008B3BC4">
      <w:pPr>
        <w:pStyle w:val="ConsPlusNormal"/>
        <w:jc w:val="both"/>
      </w:pPr>
      <w:r>
        <w:t xml:space="preserve">(пп. 1.1 в ред. </w:t>
      </w:r>
      <w:hyperlink r:id="rId15">
        <w:r>
          <w:rPr>
            <w:color w:val="0000FF"/>
          </w:rPr>
          <w:t>Приказа</w:t>
        </w:r>
      </w:hyperlink>
      <w:r>
        <w:t xml:space="preserve"> Минпросвещения России N 338, Рособрнадзора N 1071 от 20.05.2024)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 xml:space="preserve">1.2. Для лиц, указанных в </w:t>
      </w:r>
      <w:hyperlink r:id="rId16">
        <w:r>
          <w:rPr>
            <w:color w:val="0000FF"/>
          </w:rPr>
          <w:t>пунктах 49</w:t>
        </w:r>
      </w:hyperlink>
      <w:r>
        <w:t xml:space="preserve">, </w:t>
      </w:r>
      <w:hyperlink r:id="rId17">
        <w:r>
          <w:rPr>
            <w:color w:val="0000FF"/>
          </w:rPr>
          <w:t>55</w:t>
        </w:r>
      </w:hyperlink>
      <w:r>
        <w:t xml:space="preserve"> и </w:t>
      </w:r>
      <w:hyperlink r:id="rId18">
        <w:r>
          <w:rPr>
            <w:color w:val="0000FF"/>
          </w:rPr>
          <w:t>93</w:t>
        </w:r>
      </w:hyperlink>
      <w:r>
        <w:t xml:space="preserve"> Порядка проведения ГИА: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15 апреля (понедельник) - русский язык;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18 апреля (четверг) - ЕГЭ по математике базового уровня, ЕГЭ по математике профильного уровня;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19 апреля (пятница) - биология, иностранные языки (английский, испанский, китайский, немецкий, французский) (письменная часть), литература, обществознание, физика;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22 апреля (понедельник) - география, иностранные языки (английский, испанский, китайский, немецкий, французский) (устная часть), информатика, история, химия;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13 июня (четверг) - география, литература, обществознание, физика;</w:t>
      </w:r>
    </w:p>
    <w:p w:rsidR="008B3BC4" w:rsidRDefault="008B3BC4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Приказа</w:t>
        </w:r>
      </w:hyperlink>
      <w:r>
        <w:t xml:space="preserve"> Минпросвещения России N 244, Рособрнадзора N 803 от 12.04.2024)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17 июня (понедельник) - русский язык;</w:t>
      </w:r>
    </w:p>
    <w:p w:rsidR="008B3BC4" w:rsidRDefault="008B3BC4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Минпросвещения России N 244, Рособрнадзора N 803 от 12.04.2024)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18 июня (вторник) - иностранные языки (английский, испанский, китайский, немецкий, французский) (устная часть), история, химия;</w:t>
      </w:r>
    </w:p>
    <w:p w:rsidR="008B3BC4" w:rsidRDefault="008B3BC4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Приказа</w:t>
        </w:r>
      </w:hyperlink>
      <w:r>
        <w:t xml:space="preserve"> Минпросвещения России N 244, Рособрнадзора N 803 от 12.04.2024)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19 июня (среда) - биология, иностранные языки (английский, испанский, китайский, немецкий, французский) (письменная часть), информатика;</w:t>
      </w:r>
    </w:p>
    <w:p w:rsidR="008B3BC4" w:rsidRDefault="008B3BC4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Приказа</w:t>
        </w:r>
      </w:hyperlink>
      <w:r>
        <w:t xml:space="preserve"> Минпросвещения России N 244, Рособрнадзора N 803 от 12.04.2024)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20 июня (четверг) - ЕГЭ по математике базового уровня, ЕГЭ по математике профильного уровня;</w:t>
      </w:r>
    </w:p>
    <w:p w:rsidR="008B3BC4" w:rsidRDefault="008B3BC4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Приказа</w:t>
        </w:r>
      </w:hyperlink>
      <w:r>
        <w:t xml:space="preserve"> Минпросвещения России N 244, Рособрнадзора N 803 от 12.04.2024)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21 июня (пятница) - по всем учебным предметам;</w:t>
      </w:r>
    </w:p>
    <w:p w:rsidR="008B3BC4" w:rsidRDefault="008B3BC4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Приказа</w:t>
        </w:r>
      </w:hyperlink>
      <w:r>
        <w:t xml:space="preserve"> Минпросвещения России N 244, Рособрнадзора N 803 от 12.04.2024)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23 сентября (понедельник) - ЕГЭ по математике базового уровня, русский язык.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 xml:space="preserve">1.3. Для лиц, указанных в </w:t>
      </w:r>
      <w:hyperlink r:id="rId25">
        <w:r>
          <w:rPr>
            <w:color w:val="0000FF"/>
          </w:rPr>
          <w:t>пункте 50</w:t>
        </w:r>
      </w:hyperlink>
      <w:r>
        <w:t xml:space="preserve"> Порядка проведения ГИА: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22 марта (пятница) - география, литература;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26 марта (вторник) - русский язык;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lastRenderedPageBreak/>
        <w:t>29 марта (пятница) - ЕГЭ по математике базового уровня, ЕГЭ по математике профильного уровня;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 апреля (вторник) - биология, иностранные языки (английский, испанский, китайский, немецкий, французский) (письменная часть), физика;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5 апреля (пятница) - иностранные языки (английский, испанский, китайский, немецкий, французский) (устная часть);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9 апреля (вторник) - информатика, обществознание;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12 апреля (пятница) - история, химия.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 xml:space="preserve">1.4. Для лиц, указанных в </w:t>
      </w:r>
      <w:hyperlink r:id="rId26">
        <w:r>
          <w:rPr>
            <w:color w:val="0000FF"/>
          </w:rPr>
          <w:t>пункте 51</w:t>
        </w:r>
      </w:hyperlink>
      <w:r>
        <w:t xml:space="preserve"> Порядка проведения ГИА: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13 июня (четверг) - география, литература, обществознание, физика;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17 июня (понедельник) - русский язык;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18 июня (вторник) - иностранные языки (английский, испанский, китайский, немецкий, французский) (устная часть), история, химия;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19 июня (среда) - биология, иностранные языки (английский, испанский, китайский, немецкий, французский) (письменная часть), информатика;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20 июня (четверг) - ЕГЭ по математике профильного уровня;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21 июня (пятница) - по всем учебным предметам.</w:t>
      </w:r>
    </w:p>
    <w:p w:rsidR="008B3BC4" w:rsidRDefault="008B3BC4">
      <w:pPr>
        <w:pStyle w:val="ConsPlusNormal"/>
        <w:jc w:val="both"/>
      </w:pPr>
      <w:r>
        <w:t xml:space="preserve">(пп. 1.4 в ред. </w:t>
      </w:r>
      <w:hyperlink r:id="rId27">
        <w:r>
          <w:rPr>
            <w:color w:val="0000FF"/>
          </w:rPr>
          <w:t>Приказа</w:t>
        </w:r>
      </w:hyperlink>
      <w:r>
        <w:t xml:space="preserve"> Минпросвещения России N 244, Рособрнадзора N 803 от 12.04.2024)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 xml:space="preserve">1.5. Для лиц, указанных в </w:t>
      </w:r>
      <w:hyperlink r:id="rId28">
        <w:r>
          <w:rPr>
            <w:color w:val="0000FF"/>
          </w:rPr>
          <w:t>пункте 94</w:t>
        </w:r>
      </w:hyperlink>
      <w:r>
        <w:t xml:space="preserve"> Порядка проведения ГИА: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4 сентября (среда) - русский язык;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9 сентября (понедельник) - ЕГЭ по математике базового уровня.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 xml:space="preserve">1.6. Для лиц, указанных в пункте 97(1) </w:t>
      </w:r>
      <w:hyperlink r:id="rId29">
        <w:r>
          <w:rPr>
            <w:color w:val="0000FF"/>
          </w:rPr>
          <w:t>Порядка</w:t>
        </w:r>
      </w:hyperlink>
      <w:r>
        <w:t xml:space="preserve"> проведения ГИА: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4 июля (четверг) - иностранные языки (английский, испанский, китайский, немецкий, французский) (письменная часть), информатика, обществознание, русский язык, физика, химия;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5 июля (пятница) - биология, география, ЕГЭ по математике базового уровня, ЕГЭ по математике профильного уровня, иностранные языки (английский, испанский, китайский, немецкий, французский) (устная часть), история, литература.</w:t>
      </w:r>
    </w:p>
    <w:p w:rsidR="008B3BC4" w:rsidRDefault="008B3BC4">
      <w:pPr>
        <w:pStyle w:val="ConsPlusNormal"/>
        <w:jc w:val="both"/>
      </w:pPr>
      <w:r>
        <w:t xml:space="preserve">(пп. 1.6 введен </w:t>
      </w:r>
      <w:hyperlink r:id="rId30">
        <w:r>
          <w:rPr>
            <w:color w:val="0000FF"/>
          </w:rPr>
          <w:t>Приказом</w:t>
        </w:r>
      </w:hyperlink>
      <w:r>
        <w:t xml:space="preserve"> Минпросвещения России N 244, Рособрнадзора N 803 от 12.04.2024)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2.1. ЕГЭ по всем учебным предметам начинается в 10.00 по местному времени.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2.2. Продолжительность ЕГЭ по биологии, информатике, литературе, математике профильного уровня, физике составляет 3 часа 55 минут (235 минут); по истории, обществознанию, русскому языку, химии - 3 часа 30 минут (210 минут); по иностранным языкам (английский, испанский, немецкий, французский) (письменная часть) - 3 часа 10 минут (190 минут); по географии, иностранному языку (китайский) (письменная часть), математике базового уровня - 3 часа (180 минут); по иностранным языкам (английский, испанский, немецкий, французский) (устная часть) - 17 минут; по иностранному языку (китайский) (устная часть) - 14 минут.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lastRenderedPageBreak/>
        <w:t>2.3. Участники экзаменов используют средства обучения и воспитания для выполнения заданий контрольных измерительных материалов (далее - КИМ) в аудиториях пункта проведения экзаменов.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Допускается использование участниками экзаменов следующих средств обучения и воспитания по соответствующим учебным предметам: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по биологии -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(sin, cos, tg, ctg, arcsin, arccos, arctg), при этом не осуществляющий функции средства связи, хранилища базы данных и не имеющий доступа к сетям передачи данных (в том числе к информационно-телекоммуникационной сети "Интернет") (далее - непрограммируемый калькулятор);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по географии - непрограммируемый калькулятор;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по иностранным языкам (английский, испанский, китайский, немецкий, французский) - технические средства, обеспечивающие воспроизведение аудиозаписей, содержащихся на электронных носителях, для выполнения заданий раздела "Аудирование" КИМ; компьютерная техника, не имеющая доступа к информационно-телекоммуникационной сети "Интернет"; аудиогарнитура для выполнения заданий КИМ, предусматривающих устные ответы;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по информатике - компьютерная техника, не имеющая доступа к информационно-телекоммуникационной сети "Интернет", с установленным программным обеспечением, предоставляющим возможность работы с редакторами электронных таблиц, текстовыми редакторами, средами программирования;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по литературе - орфографический словарь, позволяющий устанавливать нормативное написание слов;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по математике - линейка, не содержащая справочной информации (далее - линейка), для построения чертежей и рисунков;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по физике - линейка для построения графиков и схем; непрограммируемый калькулятор;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по химии - непрограммируемый калькулятор; Периодическая система химических элементов Д.И. Менделеева; таблица растворимости солей, кислот и оснований в воде; электрохимический ряд напряжений металлов.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В день проведения ЕГЭ на средствах обучения и воспитания не допускается делать пометки, относящиеся к содержанию заданий КИМ по учебным предметам.</w:t>
      </w:r>
    </w:p>
    <w:p w:rsidR="008B3BC4" w:rsidRDefault="008B3BC4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8B3BC4" w:rsidRDefault="008B3BC4">
      <w:pPr>
        <w:pStyle w:val="ConsPlusNormal"/>
        <w:spacing w:before="220"/>
        <w:ind w:firstLine="540"/>
        <w:jc w:val="both"/>
      </w:pPr>
      <w:hyperlink r:id="rId31">
        <w:r>
          <w:rPr>
            <w:color w:val="0000FF"/>
          </w:rPr>
          <w:t>приказ</w:t>
        </w:r>
      </w:hyperlink>
      <w:r>
        <w:t xml:space="preserve"> Министерства просвещения Российской Федерации и Федеральной службы по надзору в сфере образования и науки от 16 ноября 2022 г. N 989/1143 "Об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2023 году" (зарегистрирован Министерством юстиции Российской Федерации 14 декабря 2022 г., регистрационный N 71521);</w:t>
      </w:r>
    </w:p>
    <w:p w:rsidR="008B3BC4" w:rsidRDefault="008B3BC4">
      <w:pPr>
        <w:pStyle w:val="ConsPlusNormal"/>
        <w:spacing w:before="220"/>
        <w:ind w:firstLine="540"/>
        <w:jc w:val="both"/>
      </w:pPr>
      <w:hyperlink r:id="rId32">
        <w:r>
          <w:rPr>
            <w:color w:val="0000FF"/>
          </w:rPr>
          <w:t>приказ</w:t>
        </w:r>
      </w:hyperlink>
      <w:r>
        <w:t xml:space="preserve"> Министерства просвещения Российской Федерации и Федеральной службы по надзору в сфере образования и науки от 14 апреля 2023 г. N 269/615 "О внесении изменения в подпункт 1.1 пункта 1 приказа Министерства просвещения Российской Федерации и Федеральной службы по надзору в сфере образования и науки от 16 ноября 2022 г. N 989/1143 "Об утверждении единого расписания и продолжительности проведения единого государственного экзамена по </w:t>
      </w:r>
      <w:r>
        <w:lastRenderedPageBreak/>
        <w:t>каждому учебному предмету, требований к использованию средств обучения и воспитания при его проведении в 2023 году" (зарегистрирован Министерством юстиции Российской Федерации 4 мая 2023 г., регистрационный N 73223);</w:t>
      </w:r>
    </w:p>
    <w:p w:rsidR="008B3BC4" w:rsidRDefault="008B3BC4">
      <w:pPr>
        <w:pStyle w:val="ConsPlusNormal"/>
        <w:spacing w:before="220"/>
        <w:ind w:firstLine="540"/>
        <w:jc w:val="both"/>
      </w:pPr>
      <w:hyperlink r:id="rId33">
        <w:r>
          <w:rPr>
            <w:color w:val="0000FF"/>
          </w:rPr>
          <w:t>пункт 1</w:t>
        </w:r>
      </w:hyperlink>
      <w:r>
        <w:t xml:space="preserve"> изменений, которые вносятся в приказы Министерства просвещения Российской Федерации и Федеральной службы по надзору в сфере образования и науки от 16 ноября 2022 г. N 989/1143 "Об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2023 году", от 16 ноября 2022 г. N 990/1144 "Об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2023 году" и от 16 ноября 2022 г. N 991/1145 "Об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предмету, требований к использованию средств обучения и воспитания при его проведении в 2023 году", утвержденных приказом Министерства просвещения Российской Федерации и Федеральной службы по надзору в сфере образования и науки от 27 июня 2023 г. N 483/1233 (зарегистрирован Министерством юстиции Российской Федерации 30 июня 2023 г., регистрационный N 74070).</w:t>
      </w:r>
    </w:p>
    <w:p w:rsidR="008B3BC4" w:rsidRDefault="008B3BC4">
      <w:pPr>
        <w:pStyle w:val="ConsPlusNormal"/>
        <w:ind w:firstLine="540"/>
        <w:jc w:val="both"/>
      </w:pPr>
    </w:p>
    <w:p w:rsidR="008B3BC4" w:rsidRDefault="008B3BC4">
      <w:pPr>
        <w:pStyle w:val="ConsPlusNormal"/>
        <w:jc w:val="right"/>
      </w:pPr>
      <w:r>
        <w:t>Министр просвещения</w:t>
      </w:r>
    </w:p>
    <w:p w:rsidR="008B3BC4" w:rsidRDefault="008B3BC4">
      <w:pPr>
        <w:pStyle w:val="ConsPlusNormal"/>
        <w:jc w:val="right"/>
      </w:pPr>
      <w:r>
        <w:t>Российской Федерации</w:t>
      </w:r>
    </w:p>
    <w:p w:rsidR="008B3BC4" w:rsidRDefault="008B3BC4">
      <w:pPr>
        <w:pStyle w:val="ConsPlusNormal"/>
        <w:jc w:val="right"/>
      </w:pPr>
      <w:r>
        <w:t>С.С.КРАВЦОВ</w:t>
      </w:r>
    </w:p>
    <w:p w:rsidR="008B3BC4" w:rsidRDefault="008B3BC4">
      <w:pPr>
        <w:pStyle w:val="ConsPlusNormal"/>
        <w:jc w:val="right"/>
      </w:pPr>
    </w:p>
    <w:p w:rsidR="008B3BC4" w:rsidRDefault="008B3BC4">
      <w:pPr>
        <w:pStyle w:val="ConsPlusNormal"/>
        <w:jc w:val="right"/>
      </w:pPr>
      <w:r>
        <w:t>Руководитель</w:t>
      </w:r>
    </w:p>
    <w:p w:rsidR="008B3BC4" w:rsidRDefault="008B3BC4">
      <w:pPr>
        <w:pStyle w:val="ConsPlusNormal"/>
        <w:jc w:val="right"/>
      </w:pPr>
      <w:r>
        <w:t>Федеральной службы по надзору</w:t>
      </w:r>
    </w:p>
    <w:p w:rsidR="008B3BC4" w:rsidRDefault="008B3BC4">
      <w:pPr>
        <w:pStyle w:val="ConsPlusNormal"/>
        <w:jc w:val="right"/>
      </w:pPr>
      <w:r>
        <w:t>в сфере образования и науки</w:t>
      </w:r>
    </w:p>
    <w:p w:rsidR="008B3BC4" w:rsidRDefault="008B3BC4">
      <w:pPr>
        <w:pStyle w:val="ConsPlusNormal"/>
        <w:jc w:val="right"/>
      </w:pPr>
      <w:r>
        <w:t>А.А.МУЗАЕВ</w:t>
      </w:r>
    </w:p>
    <w:p w:rsidR="008B3BC4" w:rsidRDefault="008B3BC4">
      <w:pPr>
        <w:pStyle w:val="ConsPlusNormal"/>
        <w:jc w:val="both"/>
      </w:pPr>
    </w:p>
    <w:p w:rsidR="008B3BC4" w:rsidRDefault="008B3BC4">
      <w:pPr>
        <w:pStyle w:val="ConsPlusNormal"/>
        <w:jc w:val="both"/>
      </w:pPr>
    </w:p>
    <w:p w:rsidR="008B3BC4" w:rsidRDefault="008B3BC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063CB" w:rsidRDefault="002063CB">
      <w:bookmarkStart w:id="0" w:name="_GoBack"/>
      <w:bookmarkEnd w:id="0"/>
    </w:p>
    <w:sectPr w:rsidR="002063CB" w:rsidSect="00250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BC4"/>
    <w:rsid w:val="002063CB"/>
    <w:rsid w:val="008B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CD7B11-345E-4D09-A1D6-A43BD9DA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3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B3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B3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436&amp;dst=100015" TargetMode="External"/><Relationship Id="rId13" Type="http://schemas.openxmlformats.org/officeDocument/2006/relationships/hyperlink" Target="https://login.consultant.ru/link/?req=doc&amp;base=LAW&amp;n=475036&amp;dst=100040" TargetMode="External"/><Relationship Id="rId18" Type="http://schemas.openxmlformats.org/officeDocument/2006/relationships/hyperlink" Target="https://login.consultant.ru/link/?req=doc&amp;base=LAW&amp;n=475036&amp;dst=100601" TargetMode="External"/><Relationship Id="rId26" Type="http://schemas.openxmlformats.org/officeDocument/2006/relationships/hyperlink" Target="https://login.consultant.ru/link/?req=doc&amp;base=LAW&amp;n=475036&amp;dst=10033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75007&amp;dst=100025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61363&amp;dst=245" TargetMode="External"/><Relationship Id="rId12" Type="http://schemas.openxmlformats.org/officeDocument/2006/relationships/hyperlink" Target="https://login.consultant.ru/link/?req=doc&amp;base=LAW&amp;n=475036&amp;dst=100026" TargetMode="External"/><Relationship Id="rId17" Type="http://schemas.openxmlformats.org/officeDocument/2006/relationships/hyperlink" Target="https://login.consultant.ru/link/?req=doc&amp;base=LAW&amp;n=475036&amp;dst=100352" TargetMode="External"/><Relationship Id="rId25" Type="http://schemas.openxmlformats.org/officeDocument/2006/relationships/hyperlink" Target="https://login.consultant.ru/link/?req=doc&amp;base=LAW&amp;n=475036&amp;dst=100337" TargetMode="External"/><Relationship Id="rId33" Type="http://schemas.openxmlformats.org/officeDocument/2006/relationships/hyperlink" Target="https://login.consultant.ru/link/?req=doc&amp;base=LAW&amp;n=451090&amp;dst=10001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75036&amp;dst=100336" TargetMode="External"/><Relationship Id="rId20" Type="http://schemas.openxmlformats.org/officeDocument/2006/relationships/hyperlink" Target="https://login.consultant.ru/link/?req=doc&amp;base=LAW&amp;n=475007&amp;dst=100024" TargetMode="External"/><Relationship Id="rId29" Type="http://schemas.openxmlformats.org/officeDocument/2006/relationships/hyperlink" Target="https://login.consultant.ru/link/?req=doc&amp;base=LAW&amp;n=475036&amp;dst=10001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6819&amp;dst=100007" TargetMode="External"/><Relationship Id="rId11" Type="http://schemas.openxmlformats.org/officeDocument/2006/relationships/hyperlink" Target="https://login.consultant.ru/link/?req=doc&amp;base=LAW&amp;n=458783&amp;dst=2" TargetMode="External"/><Relationship Id="rId24" Type="http://schemas.openxmlformats.org/officeDocument/2006/relationships/hyperlink" Target="https://login.consultant.ru/link/?req=doc&amp;base=LAW&amp;n=475007&amp;dst=100028" TargetMode="External"/><Relationship Id="rId32" Type="http://schemas.openxmlformats.org/officeDocument/2006/relationships/hyperlink" Target="https://login.consultant.ru/link/?req=doc&amp;base=LAW&amp;n=446546" TargetMode="External"/><Relationship Id="rId5" Type="http://schemas.openxmlformats.org/officeDocument/2006/relationships/hyperlink" Target="https://login.consultant.ru/link/?req=doc&amp;base=LAW&amp;n=475007&amp;dst=100007" TargetMode="External"/><Relationship Id="rId15" Type="http://schemas.openxmlformats.org/officeDocument/2006/relationships/hyperlink" Target="https://login.consultant.ru/link/?req=doc&amp;base=LAW&amp;n=476819&amp;dst=100007" TargetMode="External"/><Relationship Id="rId23" Type="http://schemas.openxmlformats.org/officeDocument/2006/relationships/hyperlink" Target="https://login.consultant.ru/link/?req=doc&amp;base=LAW&amp;n=475007&amp;dst=100027" TargetMode="External"/><Relationship Id="rId28" Type="http://schemas.openxmlformats.org/officeDocument/2006/relationships/hyperlink" Target="https://login.consultant.ru/link/?req=doc&amp;base=LAW&amp;n=475036&amp;dst=100610" TargetMode="External"/><Relationship Id="rId10" Type="http://schemas.openxmlformats.org/officeDocument/2006/relationships/hyperlink" Target="https://login.consultant.ru/link/?req=doc&amp;base=LAW&amp;n=458783&amp;dst=100142" TargetMode="External"/><Relationship Id="rId19" Type="http://schemas.openxmlformats.org/officeDocument/2006/relationships/hyperlink" Target="https://login.consultant.ru/link/?req=doc&amp;base=LAW&amp;n=475007&amp;dst=100023" TargetMode="External"/><Relationship Id="rId31" Type="http://schemas.openxmlformats.org/officeDocument/2006/relationships/hyperlink" Target="https://login.consultant.ru/link/?req=doc&amp;base=LAW&amp;n=451157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70436&amp;dst=10" TargetMode="External"/><Relationship Id="rId14" Type="http://schemas.openxmlformats.org/officeDocument/2006/relationships/hyperlink" Target="https://login.consultant.ru/link/?req=doc&amp;base=LAW&amp;n=475036&amp;dst=100070" TargetMode="External"/><Relationship Id="rId22" Type="http://schemas.openxmlformats.org/officeDocument/2006/relationships/hyperlink" Target="https://login.consultant.ru/link/?req=doc&amp;base=LAW&amp;n=475007&amp;dst=100026" TargetMode="External"/><Relationship Id="rId27" Type="http://schemas.openxmlformats.org/officeDocument/2006/relationships/hyperlink" Target="https://login.consultant.ru/link/?req=doc&amp;base=LAW&amp;n=475007&amp;dst=100029" TargetMode="External"/><Relationship Id="rId30" Type="http://schemas.openxmlformats.org/officeDocument/2006/relationships/hyperlink" Target="https://login.consultant.ru/link/?req=doc&amp;base=LAW&amp;n=475007&amp;dst=100037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2147</Words>
  <Characters>12239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2024-06-18T12:50:00Z</dcterms:created>
  <dcterms:modified xsi:type="dcterms:W3CDTF">2024-06-18T12:52:00Z</dcterms:modified>
</cp:coreProperties>
</file>